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jc w:val="center"/>
        <w:rPr>
          <w:color w:val="3e4c55"/>
          <w:sz w:val="36"/>
          <w:szCs w:val="36"/>
          <w:shd w:fill="fefefe" w:val="clear"/>
        </w:rPr>
      </w:pPr>
      <w:bookmarkStart w:colFirst="0" w:colLast="0" w:name="_rhsjxambgoyk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Producer - Service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i w:val="1"/>
          <w:color w:val="29aac5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4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i w:val="1"/>
          <w:color w:val="29aac5"/>
        </w:rPr>
        <w:drawing>
          <wp:inline distB="114300" distT="114300" distL="114300" distR="114300">
            <wp:extent cx="5885061" cy="4252913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85061" cy="4252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pageBreakBefore w:val="0"/>
        <w:shd w:fill="auto" w:val="clear"/>
        <w:jc w:val="center"/>
        <w:rPr>
          <w:color w:val="3e4c55"/>
          <w:sz w:val="36"/>
          <w:szCs w:val="36"/>
          <w:shd w:fill="fefefe" w:val="clear"/>
        </w:rPr>
      </w:pPr>
      <w:bookmarkStart w:colFirst="0" w:colLast="0" w:name="_1fob9te" w:id="2"/>
      <w:bookmarkEnd w:id="2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232547" cy="862013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2547" cy="862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znysh7" w:id="3"/>
      <w:bookmarkEnd w:id="3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Producer - Prep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i w:val="1"/>
          <w:color w:val="29aac5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0D">
      <w:pPr>
        <w:pStyle w:val="Heading1"/>
        <w:pageBreakBefore w:val="0"/>
        <w:rPr>
          <w:sz w:val="20"/>
          <w:szCs w:val="20"/>
        </w:rPr>
      </w:pPr>
      <w:bookmarkStart w:colFirst="0" w:colLast="0" w:name="_2et92p0" w:id="4"/>
      <w:bookmarkEnd w:id="4"/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454999" cy="6310313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4999" cy="63103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shd w:fill="auto" w:val="clear"/>
        <w:jc w:val="center"/>
        <w:rPr>
          <w:color w:val="3e4c55"/>
          <w:sz w:val="36"/>
          <w:szCs w:val="36"/>
          <w:shd w:fill="fefefe" w:val="clear"/>
        </w:rPr>
      </w:pPr>
      <w:bookmarkStart w:colFirst="0" w:colLast="0" w:name="_tyjcwt" w:id="5"/>
      <w:bookmarkEnd w:id="5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232547" cy="862013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32547" cy="862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dy6vkm" w:id="6"/>
      <w:bookmarkEnd w:id="6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Producer - Prep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i w:val="1"/>
          <w:color w:val="29aac5"/>
          <w:rtl w:val="0"/>
        </w:rPr>
        <w:t xml:space="preserve">A guideline for you weekend experience</w:t>
      </w:r>
    </w:p>
    <w:p w:rsidR="00000000" w:rsidDel="00000000" w:rsidP="00000000" w:rsidRDefault="00000000" w:rsidRPr="00000000" w14:paraId="00000011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ind w:left="720" w:hanging="360"/>
        <w:jc w:val="center"/>
        <w:rPr>
          <w:i w:val="1"/>
          <w:color w:val="29aac5"/>
        </w:rPr>
      </w:pPr>
      <w:r w:rsidDel="00000000" w:rsidR="00000000" w:rsidRPr="00000000">
        <w:rPr>
          <w:i w:val="1"/>
          <w:color w:val="29aac5"/>
        </w:rPr>
        <w:drawing>
          <wp:inline distB="114300" distT="114300" distL="114300" distR="114300">
            <wp:extent cx="5516836" cy="4595813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16836" cy="4595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